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4116BA" w:rsidP="00044C6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</w:t>
      </w:r>
      <w:r w:rsidR="00044C6B">
        <w:rPr>
          <w:rFonts w:cstheme="minorHAnsi"/>
          <w:sz w:val="24"/>
          <w:szCs w:val="24"/>
        </w:rPr>
        <w:t xml:space="preserve">1 de </w:t>
      </w:r>
      <w:r>
        <w:rPr>
          <w:rFonts w:cstheme="minorHAnsi"/>
          <w:sz w:val="24"/>
          <w:szCs w:val="24"/>
        </w:rPr>
        <w:t>junio</w:t>
      </w:r>
      <w:r w:rsidR="00044C6B">
        <w:rPr>
          <w:rFonts w:cstheme="minorHAnsi"/>
          <w:sz w:val="24"/>
          <w:szCs w:val="24"/>
        </w:rPr>
        <w:t xml:space="preserve"> de 2019.</w:t>
      </w:r>
    </w:p>
    <w:p w:rsidR="00D2293B" w:rsidRPr="0066611B" w:rsidRDefault="00D2293B" w:rsidP="00D2293B">
      <w:pPr>
        <w:tabs>
          <w:tab w:val="left" w:pos="1601"/>
        </w:tabs>
        <w:rPr>
          <w:sz w:val="24"/>
        </w:rPr>
      </w:pPr>
      <w:bookmarkStart w:id="0" w:name="_GoBack"/>
      <w:bookmarkEnd w:id="0"/>
      <w:r w:rsidRPr="0066611B">
        <w:rPr>
          <w:sz w:val="24"/>
        </w:rPr>
        <w:t>PROVEEDORA DE SOLUCIONES DEL SUR, S.A.DE C.V.</w:t>
      </w:r>
    </w:p>
    <w:p w:rsidR="00044C6B" w:rsidRDefault="00044C6B" w:rsidP="00044C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044C6B" w:rsidRPr="000D4A75" w:rsidRDefault="00044C6B" w:rsidP="00044C6B">
      <w:pPr>
        <w:rPr>
          <w:rFonts w:cstheme="minorHAnsi"/>
          <w:sz w:val="24"/>
          <w:szCs w:val="24"/>
        </w:rPr>
      </w:pPr>
    </w:p>
    <w:p w:rsidR="00B53664" w:rsidRDefault="00765C0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Municipio de Villa de Álvarez a través de la Oficialía Mayor lo convoca a participar en el Concurso por Invitación Restringida no. </w:t>
      </w:r>
      <w:r w:rsidR="002D7AFE">
        <w:rPr>
          <w:rFonts w:cstheme="minorHAnsi"/>
          <w:b/>
          <w:sz w:val="24"/>
          <w:szCs w:val="24"/>
        </w:rPr>
        <w:t>(OM-RMyCP-00</w:t>
      </w:r>
      <w:r w:rsidR="00192F18">
        <w:rPr>
          <w:rFonts w:cstheme="minorHAnsi"/>
          <w:b/>
          <w:sz w:val="24"/>
          <w:szCs w:val="24"/>
        </w:rPr>
        <w:t>8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 denominado “Contratación de servicios profesionales de una consultoría </w:t>
      </w:r>
      <w:r w:rsidR="002D7AFE">
        <w:rPr>
          <w:rFonts w:cstheme="minorHAnsi"/>
          <w:sz w:val="24"/>
          <w:szCs w:val="24"/>
        </w:rPr>
        <w:t xml:space="preserve">para el seguimiento y evaluación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6879FC" w:rsidRPr="000D4A75">
        <w:rPr>
          <w:rFonts w:cstheme="minorHAnsi"/>
          <w:sz w:val="24"/>
          <w:szCs w:val="24"/>
        </w:rPr>
        <w:t xml:space="preserve"> proyecto</w:t>
      </w:r>
      <w:r w:rsidR="00B53664">
        <w:rPr>
          <w:rFonts w:cstheme="minorHAnsi"/>
          <w:sz w:val="24"/>
          <w:szCs w:val="24"/>
        </w:rPr>
        <w:t xml:space="preserve"> </w:t>
      </w:r>
      <w:r w:rsidR="00A701F6">
        <w:rPr>
          <w:rFonts w:cstheme="minorHAnsi"/>
          <w:sz w:val="24"/>
          <w:szCs w:val="24"/>
        </w:rPr>
        <w:t xml:space="preserve">prevención de violencia familiar y de género </w:t>
      </w:r>
      <w:r w:rsidR="006879FC" w:rsidRPr="000D4A75">
        <w:rPr>
          <w:rFonts w:cstheme="minorHAnsi"/>
          <w:sz w:val="24"/>
          <w:szCs w:val="24"/>
        </w:rPr>
        <w:t xml:space="preserve">” </w:t>
      </w:r>
      <w:r w:rsidR="00B53664">
        <w:rPr>
          <w:rFonts w:cstheme="minorHAnsi"/>
          <w:sz w:val="24"/>
          <w:szCs w:val="24"/>
        </w:rPr>
        <w:t>de conformidad con los Artículos 1 fracción VI, articulo 24,  Artículo 26 fracción II, Articulo 40, Artículo 41 fracción X, articulo 42, Articulo 43 fracciones de la II a la V, Articulo 50, Artículo 53 Bis, Artículo 54 fracción I, II y III y Articulo 60 De la ley de Adquisiciones, Arrendamientos del Sector Publico, la ley de Adquisiciones, Arrendamientos y Servicios del Sector Publico del Estado de Colima y 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servicios.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38617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2D4DA2" w:rsidRPr="000D4A75" w:rsidRDefault="002D7AFE" w:rsidP="0038617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seguimiento y evaluación</w:t>
      </w:r>
      <w:r w:rsidR="00F85A25"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 ser</w:t>
      </w:r>
      <w:r w:rsidR="00740E0D">
        <w:rPr>
          <w:rFonts w:asciiTheme="minorHAnsi" w:hAnsiTheme="minorHAnsi" w:cstheme="minorHAnsi"/>
        </w:rPr>
        <w:t xml:space="preserve"> realizado</w:t>
      </w:r>
      <w:r w:rsidR="002D4DA2" w:rsidRPr="000D4A75">
        <w:rPr>
          <w:rFonts w:asciiTheme="minorHAnsi" w:hAnsiTheme="minorHAnsi" w:cstheme="minorHAnsi"/>
        </w:rPr>
        <w:t xml:space="preserve"> tomando como referenciala “Guía para el desarrollo de proyectos de prevención social de la violencia y la delincuencia con participación ciudadana</w:t>
      </w:r>
      <w:r w:rsidR="00A701F6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>” la cual se anexa en el correo electrónico de esta invitación restringida y se encuentra disponible en la Dirección Administrativa de seguridad pública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2D4DA2" w:rsidRPr="000D4A75" w:rsidRDefault="002D4DA2" w:rsidP="0038617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D4DA2" w:rsidRPr="000D4A75" w:rsidRDefault="002D4DA2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entrega de </w:t>
      </w:r>
      <w:r w:rsidR="002D7AFE">
        <w:rPr>
          <w:rFonts w:cstheme="minorHAnsi"/>
          <w:sz w:val="24"/>
          <w:szCs w:val="24"/>
        </w:rPr>
        <w:t xml:space="preserve">la evaluación </w:t>
      </w:r>
      <w:r w:rsidRPr="000D4A75">
        <w:rPr>
          <w:rFonts w:cstheme="minorHAnsi"/>
          <w:sz w:val="24"/>
          <w:szCs w:val="24"/>
        </w:rPr>
        <w:t>deberá ser de acuerdo a la 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m</w:t>
      </w:r>
      <w:r w:rsidR="00020337">
        <w:rPr>
          <w:rFonts w:cstheme="minorHAnsi"/>
          <w:sz w:val="24"/>
          <w:szCs w:val="24"/>
        </w:rPr>
        <w:t>á</w:t>
      </w:r>
      <w:r w:rsidR="006C56E6" w:rsidRPr="000D4A75">
        <w:rPr>
          <w:rFonts w:cstheme="minorHAnsi"/>
          <w:sz w:val="24"/>
          <w:szCs w:val="24"/>
        </w:rPr>
        <w:t xml:space="preserve">s tardar el 1 de </w:t>
      </w:r>
      <w:r w:rsidR="00020337">
        <w:rPr>
          <w:rFonts w:cstheme="minorHAnsi"/>
          <w:sz w:val="24"/>
          <w:szCs w:val="24"/>
        </w:rPr>
        <w:t>j</w:t>
      </w:r>
      <w:r w:rsidR="006C56E6" w:rsidRPr="000D4A75">
        <w:rPr>
          <w:rFonts w:cstheme="minorHAnsi"/>
          <w:sz w:val="24"/>
          <w:szCs w:val="24"/>
        </w:rPr>
        <w:t xml:space="preserve">unio del 2019, considerándose a partir del 15 de junio.  Los plazos a cumplir posteriormente, se encuentran claramente definidos en la misma Guía. </w:t>
      </w:r>
    </w:p>
    <w:p w:rsidR="006C56E6" w:rsidRPr="000D4A75" w:rsidRDefault="006C56E6" w:rsidP="0038617C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0203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</w:p>
    <w:p w:rsidR="006C56E6" w:rsidRPr="000D4A75" w:rsidRDefault="006C56E6" w:rsidP="00020337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0203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020337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020337">
      <w:pPr>
        <w:pStyle w:val="Prrafodelista"/>
        <w:jc w:val="both"/>
        <w:rPr>
          <w:rFonts w:cstheme="minorHAnsi"/>
          <w:sz w:val="24"/>
          <w:szCs w:val="24"/>
        </w:rPr>
      </w:pPr>
    </w:p>
    <w:p w:rsidR="00B0161A" w:rsidRDefault="005C2A72" w:rsidP="0002033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>e solicitar</w:t>
      </w:r>
      <w:r w:rsidR="00020337">
        <w:rPr>
          <w:rFonts w:asciiTheme="minorHAnsi" w:hAnsiTheme="minorHAnsi" w:cstheme="minorHAnsi"/>
        </w:rPr>
        <w:t>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B0161A" w:rsidRDefault="00B0161A" w:rsidP="00B0161A">
      <w:pPr>
        <w:pStyle w:val="Prrafodelista"/>
        <w:rPr>
          <w:rFonts w:cstheme="minorHAnsi"/>
        </w:rPr>
      </w:pPr>
    </w:p>
    <w:p w:rsidR="00B0161A" w:rsidRDefault="005F23FA" w:rsidP="00B0161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B0161A" w:rsidRDefault="00B0161A" w:rsidP="00B0161A">
      <w:pPr>
        <w:pStyle w:val="Prrafodelista"/>
        <w:rPr>
          <w:rFonts w:cstheme="minorHAnsi"/>
        </w:rPr>
      </w:pPr>
    </w:p>
    <w:p w:rsidR="00B0161A" w:rsidRDefault="005F23FA" w:rsidP="00B0161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2.- que la fianza tendrá vigencia de un año contando a partir de la firma del contrato. </w:t>
      </w:r>
    </w:p>
    <w:p w:rsidR="00B0161A" w:rsidRDefault="00B0161A" w:rsidP="00B0161A">
      <w:pPr>
        <w:pStyle w:val="Prrafodelista"/>
        <w:rPr>
          <w:rFonts w:cstheme="minorHAnsi"/>
        </w:rPr>
      </w:pPr>
    </w:p>
    <w:p w:rsidR="00B0161A" w:rsidRDefault="005F23FA" w:rsidP="00B0161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3.- que en caso de que sea prorrogado el plazo establecido en el punto anterior por cualquier caso deberá quedar automáticamente prorrogada su vigencia por el tiempo que sea necesario. </w:t>
      </w:r>
    </w:p>
    <w:p w:rsidR="00B0161A" w:rsidRDefault="00B0161A" w:rsidP="00B0161A">
      <w:pPr>
        <w:pStyle w:val="Prrafodelista"/>
        <w:rPr>
          <w:rFonts w:cstheme="minorHAnsi"/>
        </w:rPr>
      </w:pPr>
    </w:p>
    <w:p w:rsidR="00B0161A" w:rsidRDefault="005F23FA" w:rsidP="00B0161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4.- que la fianza para ser liberada requiere la conformidad previa, expresa y por escrito del Ayuntamiento. </w:t>
      </w:r>
    </w:p>
    <w:p w:rsidR="00B0161A" w:rsidRDefault="00B0161A" w:rsidP="00B0161A">
      <w:pPr>
        <w:pStyle w:val="Prrafodelista"/>
        <w:rPr>
          <w:rFonts w:cstheme="minorHAnsi"/>
        </w:rPr>
      </w:pPr>
    </w:p>
    <w:p w:rsidR="005F23FA" w:rsidRPr="000D4A75" w:rsidRDefault="005F23FA" w:rsidP="00B0161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5.- que la institución de fi</w:t>
      </w:r>
      <w:r w:rsidR="005C2A72">
        <w:rPr>
          <w:rFonts w:asciiTheme="minorHAnsi" w:hAnsiTheme="minorHAnsi" w:cstheme="minorHAnsi"/>
        </w:rPr>
        <w:t>anzas</w:t>
      </w:r>
      <w:r w:rsidRPr="000D4A75">
        <w:rPr>
          <w:rFonts w:asciiTheme="minorHAnsi" w:hAnsiTheme="minorHAnsi" w:cstheme="minorHAnsi"/>
        </w:rPr>
        <w:t xml:space="preserve"> se obligue expresamente a lo señalado por el artículo 93 y 118 de la Ley</w:t>
      </w:r>
      <w:r w:rsidR="005C2A72">
        <w:rPr>
          <w:rFonts w:asciiTheme="minorHAnsi" w:hAnsiTheme="minorHAnsi" w:cstheme="minorHAnsi"/>
        </w:rPr>
        <w:t xml:space="preserve"> Federal de Instituciones de Fi</w:t>
      </w:r>
      <w:r w:rsidRPr="000D4A75">
        <w:rPr>
          <w:rFonts w:asciiTheme="minorHAnsi" w:hAnsiTheme="minorHAnsi" w:cstheme="minorHAnsi"/>
        </w:rPr>
        <w:t xml:space="preserve">anzas. </w:t>
      </w:r>
    </w:p>
    <w:p w:rsidR="000C5DA2" w:rsidRPr="000D4A75" w:rsidRDefault="000C5DA2" w:rsidP="0002033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E5F38" w:rsidRDefault="003E5F38" w:rsidP="00020337">
      <w:pPr>
        <w:pStyle w:val="Prrafodelista"/>
        <w:jc w:val="both"/>
        <w:rPr>
          <w:rFonts w:cstheme="minorHAnsi"/>
          <w:sz w:val="24"/>
          <w:szCs w:val="24"/>
        </w:rPr>
      </w:pPr>
    </w:p>
    <w:p w:rsidR="00D2293B" w:rsidRDefault="00D2293B" w:rsidP="00020337">
      <w:pPr>
        <w:pStyle w:val="Prrafodelista"/>
        <w:jc w:val="both"/>
        <w:rPr>
          <w:rFonts w:cstheme="minorHAnsi"/>
          <w:sz w:val="24"/>
          <w:szCs w:val="24"/>
        </w:rPr>
      </w:pPr>
    </w:p>
    <w:p w:rsidR="00D2293B" w:rsidRPr="000D4A75" w:rsidRDefault="00D2293B" w:rsidP="00020337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Pr="000D4A75" w:rsidRDefault="003E5F38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4.- Lugar y condiciones de entrega:</w:t>
      </w:r>
    </w:p>
    <w:p w:rsidR="003E5F38" w:rsidRPr="000D4A75" w:rsidRDefault="003723D2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t>A la firma del contrato se especificar</w:t>
      </w:r>
      <w:r w:rsidR="00B02C57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las acciones que se llevaran a cabo para </w:t>
      </w:r>
      <w:r w:rsidR="002D7AFE">
        <w:rPr>
          <w:rFonts w:cstheme="minorHAnsi"/>
          <w:sz w:val="24"/>
          <w:szCs w:val="24"/>
        </w:rPr>
        <w:t>el seguimiento y evaluación del</w:t>
      </w:r>
      <w:r w:rsidRPr="000D4A75">
        <w:rPr>
          <w:rFonts w:cstheme="minorHAnsi"/>
          <w:sz w:val="24"/>
          <w:szCs w:val="24"/>
        </w:rPr>
        <w:t>proyecto, todo sustentado en la“Guía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 xml:space="preserve">” esto será </w:t>
      </w:r>
      <w:r w:rsidR="00AB23E3">
        <w:rPr>
          <w:rFonts w:cstheme="minorHAnsi"/>
          <w:sz w:val="24"/>
          <w:szCs w:val="24"/>
        </w:rPr>
        <w:t>en</w:t>
      </w:r>
      <w:r w:rsidRPr="000D4A75">
        <w:rPr>
          <w:rFonts w:cstheme="minorHAnsi"/>
          <w:sz w:val="24"/>
          <w:szCs w:val="24"/>
        </w:rPr>
        <w:t xml:space="preserve"> coordinación la Dirección General de Seguridad P</w:t>
      </w:r>
      <w:r w:rsidR="00657CC4">
        <w:rPr>
          <w:rFonts w:cstheme="minorHAnsi"/>
          <w:sz w:val="24"/>
          <w:szCs w:val="24"/>
        </w:rPr>
        <w:t>ú</w:t>
      </w:r>
      <w:r w:rsidRPr="000D4A75">
        <w:rPr>
          <w:rFonts w:cstheme="minorHAnsi"/>
          <w:sz w:val="24"/>
          <w:szCs w:val="24"/>
        </w:rPr>
        <w:t>blica del H. Ayuntamiento de Villa de Álvarez.</w:t>
      </w:r>
    </w:p>
    <w:p w:rsidR="003E5F38" w:rsidRPr="000D4A75" w:rsidRDefault="003E5F38" w:rsidP="00020337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 artículo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5 de junio del 2019 de 8:30 a las 15:00 horas.  </w:t>
      </w:r>
    </w:p>
    <w:p w:rsidR="000C5DA2" w:rsidRPr="000D4A75" w:rsidRDefault="000C5DA2" w:rsidP="000203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por partida </w:t>
      </w:r>
      <w:r w:rsidR="002D7AFE" w:rsidRPr="000D4A75">
        <w:rPr>
          <w:rFonts w:cstheme="minorHAnsi"/>
          <w:sz w:val="24"/>
          <w:szCs w:val="24"/>
        </w:rPr>
        <w:t xml:space="preserve">“Contratación de servicios profesionales de una consultoría </w:t>
      </w:r>
      <w:r w:rsidR="002D7AFE">
        <w:rPr>
          <w:rFonts w:cstheme="minorHAnsi"/>
          <w:sz w:val="24"/>
          <w:szCs w:val="24"/>
        </w:rPr>
        <w:t xml:space="preserve">para el seguimiento y evaluación </w:t>
      </w:r>
      <w:r w:rsidR="002D7AFE" w:rsidRPr="000D4A75">
        <w:rPr>
          <w:rFonts w:cstheme="minorHAnsi"/>
          <w:sz w:val="24"/>
          <w:szCs w:val="24"/>
        </w:rPr>
        <w:t>del proyecto</w:t>
      </w:r>
      <w:r w:rsidR="00CE4D08">
        <w:rPr>
          <w:rFonts w:cstheme="minorHAnsi"/>
          <w:sz w:val="24"/>
          <w:szCs w:val="24"/>
        </w:rPr>
        <w:t>prevención de violencia familiar y de género</w:t>
      </w:r>
      <w:r w:rsidR="002D7AFE" w:rsidRPr="000D4A75">
        <w:rPr>
          <w:rFonts w:cstheme="minorHAnsi"/>
          <w:sz w:val="24"/>
          <w:szCs w:val="24"/>
        </w:rPr>
        <w:t xml:space="preserve">” </w:t>
      </w:r>
      <w:r w:rsidRPr="000D4A75">
        <w:rPr>
          <w:rFonts w:cstheme="minorHAnsi"/>
          <w:color w:val="000000"/>
          <w:sz w:val="24"/>
          <w:szCs w:val="24"/>
        </w:rPr>
        <w:t>solicitada</w:t>
      </w:r>
      <w:r w:rsidR="00740E0D">
        <w:rPr>
          <w:rFonts w:cstheme="minorHAnsi"/>
          <w:color w:val="000000"/>
          <w:sz w:val="24"/>
          <w:szCs w:val="24"/>
        </w:rPr>
        <w:t>s</w:t>
      </w:r>
      <w:r w:rsidRPr="000D4A75">
        <w:rPr>
          <w:rFonts w:cstheme="minorHAnsi"/>
          <w:color w:val="000000"/>
          <w:sz w:val="24"/>
          <w:szCs w:val="24"/>
        </w:rPr>
        <w:t>, en hoja membretada sobre cerrado, y firmados cada uno de los doc</w:t>
      </w:r>
      <w:r w:rsidR="00AB23E3">
        <w:rPr>
          <w:rFonts w:cstheme="minorHAnsi"/>
          <w:color w:val="000000"/>
          <w:sz w:val="24"/>
          <w:szCs w:val="24"/>
        </w:rPr>
        <w:t>umentos que integren las mismas.</w:t>
      </w:r>
    </w:p>
    <w:p w:rsidR="000C5DA2" w:rsidRPr="000D4A75" w:rsidRDefault="005C2A72" w:rsidP="000203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0D4A75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>
        <w:rPr>
          <w:rFonts w:cstheme="minorHAnsi"/>
          <w:sz w:val="24"/>
          <w:szCs w:val="24"/>
        </w:rPr>
        <w:t xml:space="preserve"> FORTASEG 2019</w:t>
      </w:r>
      <w:r w:rsidR="00C93FE6" w:rsidRPr="000D4A75">
        <w:rPr>
          <w:rFonts w:cstheme="minorHAnsi"/>
          <w:sz w:val="24"/>
          <w:szCs w:val="24"/>
        </w:rPr>
        <w:t>”</w:t>
      </w:r>
    </w:p>
    <w:p w:rsidR="000C5DA2" w:rsidRPr="000D4A75" w:rsidRDefault="000C5DA2" w:rsidP="000203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0C5DA2" w:rsidRPr="000D4A75" w:rsidRDefault="000C5DA2" w:rsidP="000203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en moneda nacional y considerando por separado el Impuesto al Valor Agregado (I.V.A.). </w:t>
      </w:r>
    </w:p>
    <w:p w:rsidR="00C93FE6" w:rsidRPr="000D4A75" w:rsidRDefault="00C93FE6" w:rsidP="000203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0203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02033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AB23E3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AB23E3">
        <w:rPr>
          <w:rFonts w:asciiTheme="minorHAnsi" w:hAnsiTheme="minorHAnsi" w:cstheme="minorHAnsi"/>
          <w:color w:val="000000"/>
        </w:rPr>
        <w:t xml:space="preserve"> l</w:t>
      </w:r>
      <w:r w:rsidRPr="00AB23E3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1946B5" w:rsidRPr="000D4A75">
        <w:rPr>
          <w:rFonts w:asciiTheme="minorHAnsi" w:hAnsiTheme="minorHAnsi" w:cstheme="minorHAnsi"/>
          <w:color w:val="000000"/>
        </w:rPr>
        <w:t>cons</w:t>
      </w:r>
      <w:r w:rsidR="001946B5">
        <w:rPr>
          <w:rFonts w:asciiTheme="minorHAnsi" w:hAnsiTheme="minorHAnsi" w:cstheme="minorHAnsi"/>
          <w:color w:val="000000"/>
        </w:rPr>
        <w:t>tituyó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C759CD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1946B5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</w:t>
      </w:r>
      <w:r w:rsidR="001946B5">
        <w:rPr>
          <w:rFonts w:asciiTheme="minorHAnsi" w:hAnsiTheme="minorHAnsi" w:cstheme="minorHAnsi"/>
          <w:color w:val="000000"/>
        </w:rPr>
        <w:t>m</w:t>
      </w:r>
      <w:r w:rsidRPr="000D4A75">
        <w:rPr>
          <w:rFonts w:asciiTheme="minorHAnsi" w:hAnsiTheme="minorHAnsi" w:cstheme="minorHAnsi"/>
          <w:color w:val="000000"/>
        </w:rPr>
        <w:t xml:space="preserve">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020337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AF5C8C" w:rsidRDefault="00AF5C8C" w:rsidP="00AF5C8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AF5C8C" w:rsidRPr="00AF5C8C" w:rsidRDefault="00AF5C8C" w:rsidP="00AF5C8C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02033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C93FE6" w:rsidP="0002033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AF5C8C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02033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02033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AF5C8C" w:rsidRDefault="00AF5C8C" w:rsidP="00AF5C8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AF5C8C" w:rsidRPr="00AF5C8C" w:rsidRDefault="00AF5C8C" w:rsidP="00AF5C8C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F65AA6" w:rsidRPr="000D4A75" w:rsidRDefault="00F65AA6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020337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020337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El comité de compras se llevar</w:t>
      </w:r>
      <w:r w:rsidR="00AF5C8C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cabo el 6 de junio del 2019 a las 10:00 </w:t>
      </w:r>
      <w:r w:rsidR="004A3D8B">
        <w:rPr>
          <w:rFonts w:cstheme="minorHAnsi"/>
          <w:sz w:val="24"/>
          <w:szCs w:val="24"/>
        </w:rPr>
        <w:t>a.m</w:t>
      </w:r>
      <w:r w:rsidR="00AF5C8C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AB6995" w:rsidRPr="000D4A75" w:rsidRDefault="00AB6995" w:rsidP="0002033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ED6B9F" w:rsidRDefault="00ED6B9F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La forma de pago será en moneda n</w:t>
      </w:r>
      <w:r w:rsidR="00AF5C8C">
        <w:rPr>
          <w:rFonts w:cstheme="minorHAnsi"/>
          <w:sz w:val="24"/>
          <w:szCs w:val="24"/>
        </w:rPr>
        <w:t>a</w:t>
      </w:r>
      <w:r w:rsidRPr="000D4A75">
        <w:rPr>
          <w:rFonts w:cstheme="minorHAnsi"/>
          <w:sz w:val="24"/>
          <w:szCs w:val="24"/>
        </w:rPr>
        <w:t xml:space="preserve">cional y el primer pago </w:t>
      </w:r>
      <w:r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realizar</w:t>
      </w:r>
      <w:r w:rsidR="00AF5C8C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a más tardar 30 días posteriores a la conclusión del proyecto. </w:t>
      </w:r>
    </w:p>
    <w:p w:rsidR="00ED6B9F" w:rsidRDefault="00ED6B9F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</w:p>
    <w:p w:rsidR="00AB6995" w:rsidRDefault="00AB6995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CE4D08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</w:p>
    <w:p w:rsidR="002D7AFE" w:rsidRPr="000D4A75" w:rsidRDefault="002D7AFE" w:rsidP="000203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Sera motivo de descalificación haber sido elegido previamente como proveedor de la prestación de servicios profesionales para la elabo</w:t>
      </w:r>
      <w:r w:rsidR="00AB23E3">
        <w:rPr>
          <w:rFonts w:cstheme="minorHAnsi"/>
          <w:sz w:val="24"/>
          <w:szCs w:val="24"/>
        </w:rPr>
        <w:t xml:space="preserve">ración y difusión del “proyecto </w:t>
      </w:r>
      <w:r w:rsidR="00CE4D08">
        <w:rPr>
          <w:rFonts w:cstheme="minorHAnsi"/>
          <w:sz w:val="24"/>
          <w:szCs w:val="24"/>
        </w:rPr>
        <w:t>prevención de violencia familiar y de género</w:t>
      </w:r>
      <w:r>
        <w:rPr>
          <w:rFonts w:cstheme="minorHAnsi"/>
          <w:sz w:val="24"/>
          <w:szCs w:val="24"/>
        </w:rPr>
        <w:t xml:space="preserve">” </w:t>
      </w:r>
    </w:p>
    <w:p w:rsidR="002D7AFE" w:rsidRPr="000D4A75" w:rsidRDefault="002D7AFE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requeridas, que garantice su calidad y entrega de lo solicitado, o bien a aquella que represente las mejores ventajas para el Municipio de Villa de </w:t>
      </w:r>
      <w:r w:rsidR="000D4A75" w:rsidRPr="000D4A75">
        <w:rPr>
          <w:rFonts w:cstheme="minorHAnsi"/>
          <w:sz w:val="24"/>
          <w:szCs w:val="24"/>
        </w:rPr>
        <w:t>Álvarez</w:t>
      </w:r>
      <w:r w:rsidRP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020337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810FDA" w:rsidRDefault="00810FDA" w:rsidP="000D4A75">
      <w:pPr>
        <w:jc w:val="center"/>
        <w:rPr>
          <w:rFonts w:cstheme="minorHAnsi"/>
          <w:sz w:val="24"/>
          <w:szCs w:val="24"/>
        </w:rPr>
      </w:pPr>
    </w:p>
    <w:p w:rsidR="00810FDA" w:rsidRDefault="00810FDA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AB6995" w:rsidRPr="000D4A75" w:rsidRDefault="000D4A75" w:rsidP="00595543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CF" w:rsidRDefault="000411CF" w:rsidP="00044C6B">
      <w:pPr>
        <w:spacing w:after="0" w:line="240" w:lineRule="auto"/>
      </w:pPr>
      <w:r>
        <w:separator/>
      </w:r>
    </w:p>
  </w:endnote>
  <w:endnote w:type="continuationSeparator" w:id="1">
    <w:p w:rsidR="000411CF" w:rsidRDefault="000411CF" w:rsidP="000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B" w:rsidRDefault="00D0349B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5" name="4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CF" w:rsidRDefault="000411CF" w:rsidP="00044C6B">
      <w:pPr>
        <w:spacing w:after="0" w:line="240" w:lineRule="auto"/>
      </w:pPr>
      <w:r>
        <w:separator/>
      </w:r>
    </w:p>
  </w:footnote>
  <w:footnote w:type="continuationSeparator" w:id="1">
    <w:p w:rsidR="000411CF" w:rsidRDefault="000411CF" w:rsidP="0004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B" w:rsidRDefault="00D0349B">
    <w:pPr>
      <w:pStyle w:val="Encabezado"/>
    </w:pPr>
    <w:r>
      <w:rPr>
        <w:noProof/>
        <w:lang w:eastAsia="es-MX"/>
      </w:rPr>
      <w:drawing>
        <wp:inline distT="0" distB="0" distL="0" distR="0">
          <wp:extent cx="1876425" cy="771419"/>
          <wp:effectExtent l="19050" t="0" r="0" b="0"/>
          <wp:docPr id="4" name="2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687" cy="7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1742182" cy="807968"/>
          <wp:effectExtent l="19050" t="0" r="0" b="0"/>
          <wp:docPr id="2" name="1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275" cy="80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727"/>
    <w:multiLevelType w:val="hybridMultilevel"/>
    <w:tmpl w:val="01E05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C4711"/>
    <w:multiLevelType w:val="hybridMultilevel"/>
    <w:tmpl w:val="273EC5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20337"/>
    <w:rsid w:val="000411CF"/>
    <w:rsid w:val="00044C6B"/>
    <w:rsid w:val="00052563"/>
    <w:rsid w:val="000C5DA2"/>
    <w:rsid w:val="000D4A75"/>
    <w:rsid w:val="000E72B1"/>
    <w:rsid w:val="0011753C"/>
    <w:rsid w:val="00192F18"/>
    <w:rsid w:val="001946B5"/>
    <w:rsid w:val="002D4DA2"/>
    <w:rsid w:val="002D7AFE"/>
    <w:rsid w:val="00335037"/>
    <w:rsid w:val="003723D2"/>
    <w:rsid w:val="0038617C"/>
    <w:rsid w:val="003E5F38"/>
    <w:rsid w:val="004116BA"/>
    <w:rsid w:val="00466CCB"/>
    <w:rsid w:val="00483A59"/>
    <w:rsid w:val="004A3D8B"/>
    <w:rsid w:val="00595543"/>
    <w:rsid w:val="005C2A72"/>
    <w:rsid w:val="005F23FA"/>
    <w:rsid w:val="006247ED"/>
    <w:rsid w:val="00624AC6"/>
    <w:rsid w:val="00657CC4"/>
    <w:rsid w:val="006879FC"/>
    <w:rsid w:val="006C56E6"/>
    <w:rsid w:val="006D3DC3"/>
    <w:rsid w:val="00740E0D"/>
    <w:rsid w:val="00765C0B"/>
    <w:rsid w:val="007D2BC5"/>
    <w:rsid w:val="00810FDA"/>
    <w:rsid w:val="00846ADE"/>
    <w:rsid w:val="0089151F"/>
    <w:rsid w:val="00953625"/>
    <w:rsid w:val="00A01490"/>
    <w:rsid w:val="00A41D3F"/>
    <w:rsid w:val="00A56028"/>
    <w:rsid w:val="00A701F6"/>
    <w:rsid w:val="00AB23E3"/>
    <w:rsid w:val="00AB6995"/>
    <w:rsid w:val="00AF5C8C"/>
    <w:rsid w:val="00B0161A"/>
    <w:rsid w:val="00B02C57"/>
    <w:rsid w:val="00B04D17"/>
    <w:rsid w:val="00B53664"/>
    <w:rsid w:val="00BE7289"/>
    <w:rsid w:val="00C759CD"/>
    <w:rsid w:val="00C83CFC"/>
    <w:rsid w:val="00C93FE6"/>
    <w:rsid w:val="00C94419"/>
    <w:rsid w:val="00CD3081"/>
    <w:rsid w:val="00CE4D08"/>
    <w:rsid w:val="00D0349B"/>
    <w:rsid w:val="00D2293B"/>
    <w:rsid w:val="00DC066C"/>
    <w:rsid w:val="00E303FE"/>
    <w:rsid w:val="00ED6B9F"/>
    <w:rsid w:val="00F65AA6"/>
    <w:rsid w:val="00F75839"/>
    <w:rsid w:val="00F85A25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C6B"/>
  </w:style>
  <w:style w:type="paragraph" w:styleId="Piedepgina">
    <w:name w:val="footer"/>
    <w:basedOn w:val="Normal"/>
    <w:link w:val="Piedepgina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C6B"/>
  </w:style>
  <w:style w:type="paragraph" w:styleId="Textodeglobo">
    <w:name w:val="Balloon Text"/>
    <w:basedOn w:val="Normal"/>
    <w:link w:val="TextodegloboCar"/>
    <w:uiPriority w:val="99"/>
    <w:semiHidden/>
    <w:unhideWhenUsed/>
    <w:rsid w:val="00D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25</cp:revision>
  <cp:lastPrinted>2019-06-06T19:50:00Z</cp:lastPrinted>
  <dcterms:created xsi:type="dcterms:W3CDTF">2019-05-31T20:25:00Z</dcterms:created>
  <dcterms:modified xsi:type="dcterms:W3CDTF">2019-06-06T19:56:00Z</dcterms:modified>
</cp:coreProperties>
</file>